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2CE" w:rsidRDefault="006B4D87">
      <w:pPr>
        <w:pStyle w:val="Standard"/>
        <w:shd w:val="clear" w:color="auto" w:fill="FFFFFF"/>
        <w:spacing w:line="240" w:lineRule="auto"/>
        <w:ind w:left="3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Mod. R-DI</w:t>
      </w:r>
    </w:p>
    <w:p w:rsidR="004502CE" w:rsidRDefault="006B4D87">
      <w:pPr>
        <w:pStyle w:val="Standard"/>
        <w:shd w:val="clear" w:color="auto" w:fill="FFFFFF"/>
        <w:spacing w:before="447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Rinnovo Autorizzazione a operare come Centro tecnico sui tachigrafi digitali/intelligenti</w:t>
      </w:r>
    </w:p>
    <w:p w:rsidR="004502CE" w:rsidRDefault="006B4D87">
      <w:pPr>
        <w:pStyle w:val="Standard"/>
        <w:shd w:val="clear" w:color="auto" w:fill="FFFFFF"/>
        <w:spacing w:before="961" w:line="240" w:lineRule="auto"/>
        <w:ind w:left="1066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Marca da bollo 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 xml:space="preserve">   </w:t>
      </w:r>
      <w:r>
        <w:rPr>
          <w:rFonts w:ascii="Times" w:eastAsia="Times" w:hAnsi="Times" w:cs="Times"/>
          <w:color w:val="000000"/>
          <w:sz w:val="24"/>
          <w:szCs w:val="24"/>
        </w:rPr>
        <w:t>Alla C.C.I.A.A. di……….………….……….</w:t>
      </w:r>
    </w:p>
    <w:p w:rsidR="004502CE" w:rsidRDefault="006B4D87">
      <w:pPr>
        <w:pStyle w:val="Standard"/>
        <w:shd w:val="clear" w:color="auto" w:fill="FFFFFF"/>
        <w:spacing w:before="126" w:line="240" w:lineRule="auto"/>
        <w:ind w:right="78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PEC…………………………………………..</w:t>
      </w:r>
    </w:p>
    <w:p w:rsidR="004502CE" w:rsidRDefault="006B4D87">
      <w:pPr>
        <w:pStyle w:val="Standard"/>
        <w:shd w:val="clear" w:color="auto" w:fill="FFFFFF"/>
        <w:spacing w:before="1412" w:line="348" w:lineRule="auto"/>
        <w:ind w:left="1" w:right="60" w:firstLine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Il/la sottoscritto/a………………………………………nato/a…………………………………….. Prov.…………il………………………residente nel Comune di ....................................................... Via…………………………………………………….n. ............</w:t>
      </w:r>
      <w:r>
        <w:rPr>
          <w:rFonts w:ascii="Times" w:eastAsia="Times" w:hAnsi="Times" w:cs="Times"/>
          <w:color w:val="000000"/>
          <w:sz w:val="24"/>
          <w:szCs w:val="24"/>
        </w:rPr>
        <w:t>...cap…………………..Prov.…… titolare/legale rappresentante della ditta................................................................................................. con sede legale nel Comune di..................................................Via …………………………</w:t>
      </w:r>
      <w:r>
        <w:rPr>
          <w:rFonts w:ascii="Times" w:eastAsia="Times" w:hAnsi="Times" w:cs="Times"/>
          <w:color w:val="000000"/>
          <w:sz w:val="24"/>
          <w:szCs w:val="24"/>
        </w:rPr>
        <w:t>……… n. ................cap……………………..Prov.………..telefono ………………………………………… PEC...............................................................................P. I.V.A./C.F.….…………………………….. e il/la sottoscritto/a…………………………………………nato/a…………………..……………….. Prov.…………i</w:t>
      </w:r>
      <w:r>
        <w:rPr>
          <w:rFonts w:ascii="Times" w:eastAsia="Times" w:hAnsi="Times" w:cs="Times"/>
          <w:color w:val="000000"/>
          <w:sz w:val="24"/>
          <w:szCs w:val="24"/>
        </w:rPr>
        <w:t>l……………………residente nel Comune di ….......................................................... Via..................…………………………n. ...............cap…………………..Prov.…… Responsabile del Centro tecnico con sede operativa nel Comune di .............................</w:t>
      </w:r>
      <w:r>
        <w:rPr>
          <w:rFonts w:ascii="Times" w:eastAsia="Times" w:hAnsi="Times" w:cs="Times"/>
          <w:color w:val="000000"/>
          <w:sz w:val="24"/>
          <w:szCs w:val="24"/>
        </w:rPr>
        <w:t>....................... Via …..……………………………………… n. ................cap……………… Prov.…………… già titolare di Autorizzazione a operare sui tachigrafi digitali/intelligenti n…..……………… del………………………. con Codice identificativo ………………….................................</w:t>
      </w:r>
      <w:r>
        <w:rPr>
          <w:rFonts w:ascii="Times" w:eastAsia="Times" w:hAnsi="Times" w:cs="Times"/>
          <w:color w:val="000000"/>
          <w:sz w:val="24"/>
          <w:szCs w:val="24"/>
        </w:rPr>
        <w:t>...........</w:t>
      </w:r>
    </w:p>
    <w:p w:rsidR="004502CE" w:rsidRDefault="006B4D87">
      <w:pPr>
        <w:pStyle w:val="Standard"/>
        <w:shd w:val="clear" w:color="auto" w:fill="FFFFFF"/>
        <w:spacing w:before="304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CHIEDONO</w:t>
      </w:r>
    </w:p>
    <w:p w:rsidR="004502CE" w:rsidRDefault="006B4D87">
      <w:pPr>
        <w:pStyle w:val="Standard"/>
        <w:shd w:val="clear" w:color="auto" w:fill="FFFFFF"/>
        <w:spacing w:before="372" w:line="345" w:lineRule="auto"/>
        <w:ind w:left="2" w:firstLine="2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ai sensi del D.M. 10 agosto 2007, del Regolamento (UE) n. 165/2014, così come modificato dal Regolamento (UE) n. 2020/1054, e del Regolamento di esecuzione (UE) n. 2016/799, così come modificato dal Regolamento di esecuzione (UE) n. </w:t>
      </w:r>
      <w:r>
        <w:rPr>
          <w:rFonts w:ascii="Times" w:eastAsia="Times" w:hAnsi="Times" w:cs="Times"/>
          <w:color w:val="000000"/>
          <w:sz w:val="24"/>
          <w:szCs w:val="24"/>
        </w:rPr>
        <w:t>2018/502, il rinnovo di detta Autorizzazione a effettuare operazioni di:</w:t>
      </w:r>
    </w:p>
    <w:p w:rsidR="004502CE" w:rsidRDefault="006B4D87">
      <w:pPr>
        <w:pStyle w:val="Standard"/>
        <w:shd w:val="clear" w:color="auto" w:fill="FFFFFF"/>
        <w:spacing w:before="63" w:line="240" w:lineRule="auto"/>
        <w:ind w:left="2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calibratura, controllo periodico e riparazione dei tachigrafi digitali</w:t>
      </w:r>
    </w:p>
    <w:p w:rsidR="004502CE" w:rsidRDefault="006B4D87">
      <w:pPr>
        <w:pStyle w:val="Standard"/>
        <w:shd w:val="clear" w:color="auto" w:fill="FFFFFF"/>
        <w:spacing w:before="137" w:line="336" w:lineRule="auto"/>
        <w:ind w:right="876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|__| calibratura, controllo periodico e riparazione dei tachigrafi digitali nonché installazione, </w:t>
      </w:r>
      <w:r>
        <w:rPr>
          <w:rFonts w:ascii="Times" w:eastAsia="Times" w:hAnsi="Times" w:cs="Times"/>
          <w:color w:val="000000"/>
          <w:sz w:val="24"/>
          <w:szCs w:val="24"/>
        </w:rPr>
        <w:t>attivazione, calibratura, controllo periodico e riparazione dei tachigrafi intelligenti</w:t>
      </w:r>
    </w:p>
    <w:p w:rsidR="004502CE" w:rsidRDefault="006B4D87">
      <w:pPr>
        <w:pStyle w:val="Standard"/>
        <w:shd w:val="clear" w:color="auto" w:fill="FFFFFF"/>
        <w:spacing w:before="485" w:line="240" w:lineRule="auto"/>
        <w:ind w:left="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A tal fine, ai sensi degli Artt. 46 e 47 del D.P.R. 28 dicembre 2000 n. 445, recante il testo unico</w:t>
      </w:r>
    </w:p>
    <w:p w:rsidR="004502CE" w:rsidRDefault="006B4D87">
      <w:pPr>
        <w:pStyle w:val="Standard"/>
        <w:shd w:val="clear" w:color="auto" w:fill="FFFFFF"/>
        <w:spacing w:line="348" w:lineRule="auto"/>
        <w:ind w:left="32" w:right="988" w:hanging="27"/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>delle disposizioni legislative e regolamentari in materia di docume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ntazione amministrativa, </w:t>
      </w:r>
      <w:r>
        <w:rPr>
          <w:rFonts w:ascii="Calibri" w:eastAsia="Calibri" w:hAnsi="Calibri" w:cs="Calibri"/>
          <w:color w:val="000000"/>
        </w:rPr>
        <w:t>Mod. R-DI</w:t>
      </w:r>
    </w:p>
    <w:p w:rsidR="004502CE" w:rsidRDefault="006B4D87">
      <w:pPr>
        <w:pStyle w:val="Standard"/>
        <w:shd w:val="clear" w:color="auto" w:fill="FFFFFF"/>
        <w:spacing w:before="329" w:line="345" w:lineRule="auto"/>
        <w:ind w:right="2" w:firstLine="4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consapevole delle sanzioni penali previste dall’Art. 76 della medesima norma e dall’Art. 496 del Codice penale in caso di falsità in atti e di dichiarazioni mendaci e che la non veridicità della presente dichiarazione </w:t>
      </w:r>
      <w:r>
        <w:rPr>
          <w:rFonts w:ascii="Times" w:eastAsia="Times" w:hAnsi="Times" w:cs="Times"/>
          <w:color w:val="000000"/>
          <w:sz w:val="24"/>
          <w:szCs w:val="24"/>
        </w:rPr>
        <w:t>comporta la decadenza dai benefici eventualmente conseguenti al provvedimento emanato sulla base della stessa,</w:t>
      </w:r>
    </w:p>
    <w:p w:rsidR="004502CE" w:rsidRDefault="006B4D87">
      <w:pPr>
        <w:pStyle w:val="Standard"/>
        <w:shd w:val="clear" w:color="auto" w:fill="FFFFFF"/>
        <w:spacing w:before="305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DICHIARANO</w:t>
      </w:r>
    </w:p>
    <w:p w:rsidR="004502CE" w:rsidRDefault="006B4D87">
      <w:pPr>
        <w:pStyle w:val="Standard"/>
        <w:shd w:val="clear" w:color="auto" w:fill="FFFFFF"/>
        <w:spacing w:before="372" w:line="348" w:lineRule="auto"/>
        <w:ind w:right="53" w:firstLine="23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- che la ditta è iscritta dal………………...……………….al Registro delle Imprese della C.C.I.A.A. di..........................................</w:t>
      </w:r>
      <w:r>
        <w:rPr>
          <w:rFonts w:ascii="Times" w:eastAsia="Times" w:hAnsi="Times" w:cs="Times"/>
          <w:color w:val="000000"/>
          <w:sz w:val="24"/>
          <w:szCs w:val="24"/>
        </w:rPr>
        <w:t>…………………….. al n.REA…….…………………………………… - di essere tuttora in possesso dei requisiti che hanno consentito l'autorizzazione del centro tecnico previsti dal D.M. 10 agosto 2007, dal Regolamento (UE) n. 165/2014, così come modificato dal Regolamento (UE) n. 202</w:t>
      </w:r>
      <w:r>
        <w:rPr>
          <w:rFonts w:ascii="Times" w:eastAsia="Times" w:hAnsi="Times" w:cs="Times"/>
          <w:color w:val="000000"/>
          <w:sz w:val="24"/>
          <w:szCs w:val="24"/>
        </w:rPr>
        <w:t>0/1054, e dal Regolamento di esecuzione (UE) n. 2016/799, così come modificato dal Regolamento di esecuzione (UE) n. 2018/502</w:t>
      </w:r>
    </w:p>
    <w:p w:rsidR="004502CE" w:rsidRDefault="006B4D87">
      <w:pPr>
        <w:pStyle w:val="Standard"/>
        <w:shd w:val="clear" w:color="auto" w:fill="FFFFFF"/>
        <w:spacing w:before="62" w:line="348" w:lineRule="auto"/>
        <w:ind w:left="4" w:right="584" w:firstLine="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- di aver ricevuto l’informativa, ai sensi dell’art. 13 del Regolamento UE n. 679/2016 (GDPR), concernente il trattamento dei dat</w:t>
      </w:r>
      <w:r>
        <w:rPr>
          <w:rFonts w:ascii="Times" w:eastAsia="Times" w:hAnsi="Times" w:cs="Times"/>
          <w:color w:val="000000"/>
          <w:sz w:val="24"/>
          <w:szCs w:val="24"/>
        </w:rPr>
        <w:t>i personali</w:t>
      </w:r>
    </w:p>
    <w:p w:rsidR="004502CE" w:rsidRDefault="006B4D87">
      <w:pPr>
        <w:pStyle w:val="Standard"/>
        <w:shd w:val="clear" w:color="auto" w:fill="FFFFFF"/>
        <w:spacing w:before="61" w:line="348" w:lineRule="auto"/>
        <w:ind w:left="2" w:right="15" w:firstLine="2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- di aver reso disponibile il contenuto dell'informativa di cui all'art. 14 del regolamento (UE) n. 679/2016 (GDPR), concernente il trattamento dei dati personali, a tutti gli ulteriori soggetti interessati cui si riferiscano i dati personali </w:t>
      </w:r>
      <w:r>
        <w:rPr>
          <w:rFonts w:ascii="Times" w:eastAsia="Times" w:hAnsi="Times" w:cs="Times"/>
          <w:color w:val="000000"/>
          <w:sz w:val="24"/>
          <w:szCs w:val="24"/>
        </w:rPr>
        <w:t>inseriti nella presente istanza e nei suoi allegati.</w:t>
      </w:r>
    </w:p>
    <w:p w:rsidR="004502CE" w:rsidRDefault="006B4D87">
      <w:pPr>
        <w:pStyle w:val="Standard"/>
        <w:shd w:val="clear" w:color="auto" w:fill="FFFFFF"/>
        <w:spacing w:before="473" w:line="240" w:lineRule="auto"/>
        <w:ind w:left="2"/>
      </w:pPr>
      <w:r>
        <w:rPr>
          <w:rFonts w:ascii="Times" w:eastAsia="Times" w:hAnsi="Times" w:cs="Times"/>
          <w:color w:val="000000"/>
          <w:sz w:val="24"/>
          <w:szCs w:val="24"/>
          <w:u w:val="single"/>
        </w:rPr>
        <w:t>A corredo della presente domanda allegano:</w:t>
      </w:r>
    </w:p>
    <w:p w:rsidR="004502CE" w:rsidRDefault="006B4D87">
      <w:pPr>
        <w:pStyle w:val="Standard"/>
        <w:shd w:val="clear" w:color="auto" w:fill="FFFFFF"/>
        <w:spacing w:before="144" w:line="240" w:lineRule="auto"/>
        <w:ind w:left="2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Copia dei documenti di identità dei richiedenti</w:t>
      </w:r>
    </w:p>
    <w:p w:rsidR="004502CE" w:rsidRDefault="006B4D87">
      <w:pPr>
        <w:pStyle w:val="Standard"/>
        <w:shd w:val="clear" w:color="auto" w:fill="FFFFFF"/>
        <w:spacing w:before="142" w:line="348" w:lineRule="auto"/>
        <w:ind w:left="2" w:right="3" w:firstLine="27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Autocertificazioni del Casellario giudiziale e dei carichi pendenti, ai sensi dell’Art. 46 del D.P.</w:t>
      </w:r>
      <w:r>
        <w:rPr>
          <w:rFonts w:ascii="Times" w:eastAsia="Times" w:hAnsi="Times" w:cs="Times"/>
          <w:color w:val="000000"/>
          <w:sz w:val="24"/>
          <w:szCs w:val="24"/>
        </w:rPr>
        <w:t>R. n. 445 del 28 dicembre 2000, sottoscritte dal titolare/legale rappresentante, dalla compagine societaria e dal personale tecnico del Centro</w:t>
      </w:r>
    </w:p>
    <w:p w:rsidR="004502CE" w:rsidRDefault="006B4D87">
      <w:pPr>
        <w:pStyle w:val="Standard"/>
        <w:shd w:val="clear" w:color="auto" w:fill="FFFFFF"/>
        <w:spacing w:before="57" w:line="345" w:lineRule="auto"/>
        <w:ind w:left="1" w:right="152" w:firstLine="2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|__| Autocertificazioni antimafia (cfr. Art. 88 co. 4-bis e Art. 89 D.Lgs. 159/2011), ai sensi dell’Art. 46 del </w:t>
      </w:r>
      <w:r>
        <w:rPr>
          <w:rFonts w:ascii="Times" w:eastAsia="Times" w:hAnsi="Times" w:cs="Times"/>
          <w:color w:val="000000"/>
          <w:sz w:val="24"/>
          <w:szCs w:val="24"/>
        </w:rPr>
        <w:t>D.P.R. n. 445 del 28 dicembre 2000, che nei propri confronti non sussistono cause di divieto, di decadenza o di sospensione di cui all’Art. 67 del D.Lgs. n. 159/2011, sottoscritte dai soggetti interessati di cui all’Art. 85 del D.Lgs. n. 159/2011</w:t>
      </w:r>
    </w:p>
    <w:p w:rsidR="004502CE" w:rsidRDefault="006B4D87">
      <w:pPr>
        <w:pStyle w:val="Standard"/>
        <w:shd w:val="clear" w:color="auto" w:fill="FFFFFF"/>
        <w:spacing w:before="61" w:line="345" w:lineRule="auto"/>
        <w:ind w:left="2" w:right="272" w:firstLine="2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Dic</w:t>
      </w:r>
      <w:r>
        <w:rPr>
          <w:rFonts w:ascii="Times" w:eastAsia="Times" w:hAnsi="Times" w:cs="Times"/>
          <w:color w:val="000000"/>
          <w:sz w:val="24"/>
          <w:szCs w:val="24"/>
        </w:rPr>
        <w:t>hiarazione sostitutiva di atto notorio, ai sensi dell’articolo 47 del D.P.R. n. 445 del 28 dicembre 2000, sottoscritte dal titolare/legale rappresentante, dal responsabile tecnico e dai tecnici del Centro tecnico, di impegno alla riservatezza (cfr. All. 1.</w:t>
      </w:r>
      <w:r>
        <w:rPr>
          <w:rFonts w:ascii="Times" w:eastAsia="Times" w:hAnsi="Times" w:cs="Times"/>
          <w:color w:val="000000"/>
          <w:sz w:val="24"/>
          <w:szCs w:val="24"/>
        </w:rPr>
        <w:t>9 al D.M. 10 agosto 2007) |__| Dichiarazione sostitutiva di atto notorio, ai sensi dell’Art. 47 del D.P.R. n. 445 del 28 dicembre</w:t>
      </w:r>
    </w:p>
    <w:p w:rsidR="004502CE" w:rsidRDefault="006B4D87">
      <w:pPr>
        <w:pStyle w:val="Standard"/>
        <w:shd w:val="clear" w:color="auto" w:fill="FFFFFF"/>
        <w:spacing w:line="348" w:lineRule="auto"/>
        <w:ind w:left="2" w:right="724" w:firstLine="3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2000, sottoscritta dal titolare/legale rappresentante, di impegno a comunicare le variazioni del </w:t>
      </w:r>
      <w:r>
        <w:rPr>
          <w:rFonts w:ascii="Times" w:eastAsia="Times" w:hAnsi="Times" w:cs="Times"/>
          <w:color w:val="000000"/>
          <w:sz w:val="24"/>
          <w:szCs w:val="24"/>
        </w:rPr>
        <w:lastRenderedPageBreak/>
        <w:t>Centro tecnico al Ministero d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ello Sviluppo Economico 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(dgmccnt.div08@pec.mise.gov.it) </w:t>
      </w:r>
      <w:r>
        <w:rPr>
          <w:rFonts w:ascii="Times" w:eastAsia="Times" w:hAnsi="Times" w:cs="Times"/>
          <w:color w:val="000000"/>
          <w:sz w:val="24"/>
          <w:szCs w:val="24"/>
        </w:rPr>
        <w:t>e a Unioncamere, per il tramite di codesta C.C.I.A.A. (cfr. Art. 7 co. 7 del D.M. 10 agosto 2007)</w:t>
      </w:r>
    </w:p>
    <w:p w:rsidR="004502CE" w:rsidRDefault="006B4D87">
      <w:pPr>
        <w:pStyle w:val="Standard"/>
        <w:shd w:val="clear" w:color="auto" w:fill="FFFFFF"/>
        <w:spacing w:before="329" w:line="343" w:lineRule="auto"/>
        <w:ind w:left="2" w:right="6" w:firstLine="27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|__| Dichiarazione sostitutiva di atto notorio, ai sensi dell’articolo 47 del D.P.R. n. 445 del 28 </w:t>
      </w:r>
      <w:r>
        <w:rPr>
          <w:rFonts w:ascii="Times" w:eastAsia="Times" w:hAnsi="Times" w:cs="Times"/>
          <w:color w:val="000000"/>
          <w:sz w:val="24"/>
          <w:szCs w:val="24"/>
        </w:rPr>
        <w:t>dicembre 2000, sottoscritte dal personale tecnico del Centro, di impegno alla non divulgazione del PIN assegnato (cfr. Art. 9 del D.M. 10 agosto 2007)</w:t>
      </w:r>
    </w:p>
    <w:p w:rsidR="004502CE" w:rsidRDefault="006B4D87">
      <w:pPr>
        <w:pStyle w:val="Standard"/>
        <w:shd w:val="clear" w:color="auto" w:fill="FFFFFF"/>
        <w:spacing w:before="65" w:line="348" w:lineRule="auto"/>
        <w:ind w:firstLine="29"/>
        <w:jc w:val="both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|__| Dichiarazione sostitutiva di atto notorio, ai sensi dell’Art. 47 del D.P.R. n. 445 del 28 dicembre </w:t>
      </w:r>
      <w:r>
        <w:rPr>
          <w:rFonts w:ascii="Times" w:eastAsia="Times" w:hAnsi="Times" w:cs="Times"/>
          <w:color w:val="000000"/>
          <w:sz w:val="24"/>
          <w:szCs w:val="24"/>
        </w:rPr>
        <w:t>2000, sottoscritta dal titolare/legale rappresentante, di impegno a sporgere tempestiva denuncia all’autorità di Pubblica Sicurezza in caso di smarrimento, perdita o furto di inserti per pinza/punzoni, carte tachigrafiche e sigilli, inviandone copia a code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sta C.C.I.A.A. e al Ministero dello Sviluppo Economico 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(dgmccnt.div08@pec.mise.gov.it) </w:t>
      </w:r>
      <w:r>
        <w:rPr>
          <w:rFonts w:ascii="Times" w:eastAsia="Times" w:hAnsi="Times" w:cs="Times"/>
          <w:color w:val="000000"/>
          <w:sz w:val="24"/>
          <w:szCs w:val="24"/>
        </w:rPr>
        <w:t>(cfr. Art. 11 del D.M. 10 agosto 2007)</w:t>
      </w:r>
    </w:p>
    <w:p w:rsidR="004502CE" w:rsidRDefault="006B4D87">
      <w:pPr>
        <w:pStyle w:val="Standard"/>
        <w:shd w:val="clear" w:color="auto" w:fill="FFFFFF"/>
        <w:spacing w:before="57" w:line="343" w:lineRule="auto"/>
        <w:ind w:left="5" w:right="3" w:firstLine="24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Dichiarazioni sostitutive di atto notorio, ai sensi dell’Art. 47 del D.P.R. n. 445 del 28 dicembre 2000, sottoscritte dal ti</w:t>
      </w:r>
      <w:r>
        <w:rPr>
          <w:rFonts w:ascii="Times" w:eastAsia="Times" w:hAnsi="Times" w:cs="Times"/>
          <w:color w:val="000000"/>
          <w:sz w:val="24"/>
          <w:szCs w:val="24"/>
        </w:rPr>
        <w:t>tolare/legale rappresentante, dai soci, dai dirigenti e dal personale tecnico del Centro (cfr. Art. 5 del D.M. 10 agosto 2007) dirette ad assicurare che</w:t>
      </w:r>
    </w:p>
    <w:p w:rsidR="004502CE" w:rsidRDefault="006B4D87">
      <w:pPr>
        <w:pStyle w:val="Standard"/>
        <w:numPr>
          <w:ilvl w:val="0"/>
          <w:numId w:val="1"/>
        </w:numPr>
        <w:shd w:val="clear" w:color="auto" w:fill="FFFFFF"/>
        <w:spacing w:before="65" w:line="348" w:lineRule="auto"/>
        <w:ind w:left="2" w:right="106" w:firstLine="20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non partecipano a imprese che svolgono attività di trasporto su strada, </w:t>
      </w:r>
      <w:r>
        <w:rPr>
          <w:rFonts w:ascii="Times" w:eastAsia="Times" w:hAnsi="Times" w:cs="Times"/>
          <w:color w:val="000000"/>
          <w:sz w:val="24"/>
          <w:szCs w:val="24"/>
          <w:u w:val="single"/>
        </w:rPr>
        <w:t>oppure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- il centro tecnico non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svolgerà interventi sui veicoli di proprietà dell'impresa, se trattasi di aziende di trasporti a capitale interamente pubblico o che svolgono attività di vendita di veicoli cui è correlata un’attività di trasporto e di locazione senza conducente di veicol</w:t>
      </w:r>
      <w:r>
        <w:rPr>
          <w:rFonts w:ascii="Times" w:eastAsia="Times" w:hAnsi="Times" w:cs="Times"/>
          <w:color w:val="000000"/>
          <w:sz w:val="24"/>
          <w:szCs w:val="24"/>
        </w:rPr>
        <w:t>i a terzi</w:t>
      </w:r>
    </w:p>
    <w:p w:rsidR="004502CE" w:rsidRDefault="006B4D87">
      <w:pPr>
        <w:pStyle w:val="Standard"/>
        <w:shd w:val="clear" w:color="auto" w:fill="FFFFFF"/>
        <w:spacing w:before="65" w:line="348" w:lineRule="auto"/>
        <w:ind w:left="2" w:right="106" w:firstLine="20"/>
      </w:pPr>
      <w:r>
        <w:rPr>
          <w:rFonts w:ascii="Times" w:eastAsia="Times" w:hAnsi="Times" w:cs="Times"/>
          <w:color w:val="000000"/>
          <w:sz w:val="24"/>
          <w:szCs w:val="24"/>
        </w:rPr>
        <w:t>|__| Organigramma nominativo funzionale del personale tecnico del Centro che opera sui tachigrafi |__| Elenco attrezzature (marca, modello, matricola, funzione) per operare sui tachigrafi</w:t>
      </w:r>
    </w:p>
    <w:p w:rsidR="004502CE" w:rsidRDefault="006B4D87">
      <w:pPr>
        <w:pStyle w:val="Standard"/>
        <w:shd w:val="clear" w:color="auto" w:fill="FFFFFF"/>
        <w:spacing w:before="65" w:line="348" w:lineRule="auto"/>
        <w:ind w:left="2" w:right="106" w:firstLine="20"/>
      </w:pPr>
      <w:r>
        <w:rPr>
          <w:rFonts w:ascii="Times" w:eastAsia="Times" w:hAnsi="Times" w:cs="Times"/>
          <w:color w:val="000000"/>
          <w:sz w:val="24"/>
          <w:szCs w:val="24"/>
        </w:rPr>
        <w:t>|__| Certificati di taratura, in corso di validità, della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strumentazione per la quale sono necessari</w:t>
      </w:r>
    </w:p>
    <w:p w:rsidR="004502CE" w:rsidRDefault="006B4D87">
      <w:pPr>
        <w:pStyle w:val="Standard"/>
        <w:shd w:val="clear" w:color="auto" w:fill="FFFFFF"/>
        <w:spacing w:before="65" w:line="348" w:lineRule="auto"/>
        <w:ind w:left="2" w:right="106" w:firstLine="20"/>
      </w:pPr>
      <w:r>
        <w:rPr>
          <w:rFonts w:ascii="Times" w:eastAsia="Times" w:hAnsi="Times" w:cs="Times"/>
          <w:color w:val="000000"/>
          <w:sz w:val="24"/>
          <w:szCs w:val="24"/>
        </w:rPr>
        <w:t>|__| Elenco della documentazione della Qualità in uso</w:t>
      </w:r>
    </w:p>
    <w:p w:rsidR="004502CE" w:rsidRDefault="006B4D87">
      <w:pPr>
        <w:pStyle w:val="Standard"/>
        <w:shd w:val="clear" w:color="auto" w:fill="FFFFFF"/>
        <w:spacing w:before="60" w:line="348" w:lineRule="auto"/>
        <w:ind w:left="26" w:right="371" w:firstLine="3"/>
      </w:pPr>
      <w:r>
        <w:rPr>
          <w:rFonts w:ascii="Times" w:eastAsia="Times" w:hAnsi="Times" w:cs="Times"/>
          <w:color w:val="000000"/>
          <w:sz w:val="24"/>
          <w:szCs w:val="24"/>
        </w:rPr>
        <w:t>|__| Certificazione del sistema di gestione per la Qualità in conformità alla norma ISO 9001:2015 |__| Attestazione del versamento di € 185,00 da pa</w:t>
      </w:r>
      <w:r>
        <w:rPr>
          <w:rFonts w:ascii="Times" w:eastAsia="Times" w:hAnsi="Times" w:cs="Times"/>
          <w:sz w:val="24"/>
          <w:szCs w:val="24"/>
        </w:rPr>
        <w:t xml:space="preserve">gare in </w:t>
      </w:r>
      <w:r>
        <w:rPr>
          <w:rFonts w:ascii="Times" w:eastAsia="Times" w:hAnsi="Times" w:cs="Times"/>
          <w:sz w:val="24"/>
          <w:szCs w:val="24"/>
        </w:rPr>
        <w:t xml:space="preserve">contanti allo sportello camerale oppure tramite PagoPA o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individuando il servizio di riferimento </w:t>
      </w:r>
      <w:r>
        <w:rPr>
          <w:rFonts w:ascii="Times" w:eastAsia="Times" w:hAnsi="Times" w:cs="Times"/>
          <w:sz w:val="24"/>
          <w:szCs w:val="24"/>
        </w:rPr>
        <w:t>“ Cronotachigrafi digitali”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e il relativo importo </w:t>
      </w:r>
      <w:r>
        <w:rPr>
          <w:rFonts w:ascii="Times" w:eastAsia="Times" w:hAnsi="Times" w:cs="Times"/>
          <w:sz w:val="24"/>
          <w:szCs w:val="24"/>
        </w:rPr>
        <w:t>dal sito</w:t>
      </w:r>
      <w:r>
        <w:rPr>
          <w:rFonts w:ascii="Times" w:eastAsia="Times" w:hAnsi="Times" w:cs="Times"/>
          <w:b/>
          <w:sz w:val="24"/>
          <w:szCs w:val="24"/>
        </w:rPr>
        <w:t xml:space="preserve"> https://pagamentionline.camcom.it/Autenticazione?codiceEnte=CCIAA_TA</w:t>
      </w:r>
    </w:p>
    <w:p w:rsidR="004502CE" w:rsidRDefault="004502CE">
      <w:pPr>
        <w:pStyle w:val="Standard"/>
        <w:shd w:val="clear" w:color="auto" w:fill="FFFFFF"/>
        <w:spacing w:before="1034" w:line="240" w:lineRule="auto"/>
        <w:ind w:left="1"/>
        <w:rPr>
          <w:rFonts w:ascii="Times" w:eastAsia="Times" w:hAnsi="Times" w:cs="Times"/>
          <w:sz w:val="24"/>
          <w:szCs w:val="24"/>
        </w:rPr>
      </w:pPr>
    </w:p>
    <w:p w:rsidR="004502CE" w:rsidRDefault="004502CE">
      <w:pPr>
        <w:pStyle w:val="Standard"/>
        <w:shd w:val="clear" w:color="auto" w:fill="FFFFFF"/>
        <w:spacing w:before="1034" w:line="240" w:lineRule="auto"/>
        <w:ind w:left="1"/>
        <w:rPr>
          <w:rFonts w:ascii="Times" w:eastAsia="Times" w:hAnsi="Times" w:cs="Times"/>
          <w:color w:val="000000"/>
          <w:sz w:val="24"/>
          <w:szCs w:val="24"/>
        </w:rPr>
      </w:pPr>
    </w:p>
    <w:p w:rsidR="004502CE" w:rsidRDefault="004502CE">
      <w:pPr>
        <w:pStyle w:val="Standard"/>
        <w:shd w:val="clear" w:color="auto" w:fill="FFFFFF"/>
        <w:spacing w:before="1034" w:line="240" w:lineRule="auto"/>
        <w:ind w:left="1"/>
        <w:rPr>
          <w:rFonts w:ascii="Times" w:eastAsia="Times" w:hAnsi="Times" w:cs="Times"/>
          <w:color w:val="000000"/>
          <w:sz w:val="24"/>
          <w:szCs w:val="24"/>
        </w:rPr>
      </w:pPr>
    </w:p>
    <w:p w:rsidR="004502CE" w:rsidRDefault="006B4D87">
      <w:pPr>
        <w:pStyle w:val="Standard"/>
        <w:shd w:val="clear" w:color="auto" w:fill="FFFFFF"/>
        <w:spacing w:before="1034" w:line="240" w:lineRule="auto"/>
        <w:ind w:left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Luogo e data </w:t>
      </w:r>
      <w:r>
        <w:rPr>
          <w:rFonts w:ascii="Times" w:eastAsia="Times" w:hAnsi="Times" w:cs="Times"/>
          <w:color w:val="000000"/>
          <w:sz w:val="24"/>
          <w:szCs w:val="24"/>
        </w:rPr>
        <w:t>.....................................................</w:t>
      </w:r>
    </w:p>
    <w:p w:rsidR="004502CE" w:rsidRDefault="006B4D87">
      <w:pPr>
        <w:pStyle w:val="Standard"/>
        <w:shd w:val="clear" w:color="auto" w:fill="FFFFFF"/>
        <w:spacing w:before="558" w:line="240" w:lineRule="auto"/>
        <w:ind w:left="216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Firma del Responsabile tecnico Firma del Titolare/Legale rappresentante</w:t>
      </w:r>
    </w:p>
    <w:p w:rsidR="004502CE" w:rsidRDefault="006B4D87">
      <w:pPr>
        <w:pStyle w:val="Standard"/>
        <w:shd w:val="clear" w:color="auto" w:fill="FFFFFF"/>
        <w:spacing w:before="558" w:line="240" w:lineRule="auto"/>
        <w:ind w:left="216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___________________________________________________________</w:t>
      </w:r>
    </w:p>
    <w:p w:rsidR="004502CE" w:rsidRDefault="006B4D87">
      <w:pPr>
        <w:pStyle w:val="Standard"/>
        <w:spacing w:before="24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INFORMATIVA PRIVACY - REGOLAMENTO GENERALE SULLA PROTEZIONE DEI DATI </w:t>
      </w:r>
      <w:r>
        <w:rPr>
          <w:rFonts w:ascii="Calibri" w:eastAsia="Calibri" w:hAnsi="Calibri" w:cs="Calibri"/>
          <w:b/>
        </w:rPr>
        <w:t>2016/679 UE</w:t>
      </w:r>
    </w:p>
    <w:p w:rsidR="004502CE" w:rsidRDefault="006B4D87">
      <w:pPr>
        <w:pStyle w:val="Standard"/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dichiara di avere preso visione dell'informativa predisposta ai sensi dell'articolo 13 del Regolamento Europeo UE 2016/679 e messa a disposizione sul sito istituzionale della Camera di Commercio di Taranto al seguente indir</w:t>
      </w:r>
      <w:r>
        <w:rPr>
          <w:rFonts w:ascii="Calibri" w:eastAsia="Calibri" w:hAnsi="Calibri" w:cs="Calibri"/>
        </w:rPr>
        <w:t>izzo</w:t>
      </w:r>
    </w:p>
    <w:p w:rsidR="004502CE" w:rsidRDefault="004502CE">
      <w:pPr>
        <w:pStyle w:val="Standard"/>
        <w:spacing w:before="240" w:line="240" w:lineRule="auto"/>
        <w:jc w:val="both"/>
      </w:pPr>
      <w:hyperlink r:id="rId7" w:history="1">
        <w:r w:rsidR="006B4D87">
          <w:rPr>
            <w:rFonts w:ascii="Calibri" w:eastAsia="Calibri" w:hAnsi="Calibri" w:cs="Calibri"/>
            <w:color w:val="1155CC"/>
            <w:u w:val="single"/>
          </w:rPr>
          <w:t>http://www.camcomtaranto.gov.it/Pagine/Privacy/Protezione_dati_privacy.html</w:t>
        </w:r>
      </w:hyperlink>
      <w:r w:rsidR="006B4D87">
        <w:rPr>
          <w:rFonts w:ascii="Calibri" w:eastAsia="Calibri" w:hAnsi="Calibri" w:cs="Calibri"/>
          <w:color w:val="000081"/>
        </w:rPr>
        <w:t xml:space="preserve"> </w:t>
      </w:r>
      <w:r w:rsidR="006B4D87">
        <w:rPr>
          <w:rFonts w:ascii="Calibri" w:eastAsia="Calibri" w:hAnsi="Calibri" w:cs="Calibri"/>
        </w:rPr>
        <w:t xml:space="preserve">nella sezione Privacy </w:t>
      </w:r>
      <w:r w:rsidR="006B4D87">
        <w:rPr>
          <w:rFonts w:ascii="Calibri" w:eastAsia="Calibri" w:hAnsi="Calibri" w:cs="Calibri"/>
          <w:b/>
        </w:rPr>
        <w:t>e manifesta il proprio consenso al trattamento dei dati, nel</w:t>
      </w:r>
      <w:r w:rsidR="006B4D87">
        <w:rPr>
          <w:rFonts w:ascii="Calibri" w:eastAsia="Calibri" w:hAnsi="Calibri" w:cs="Calibri"/>
          <w:b/>
        </w:rPr>
        <w:t>l’ambito delle finalità e modalità di cui all’informativa e nei limiti in cui tale consenso fosse richiesto ai fini di legge.</w:t>
      </w:r>
    </w:p>
    <w:p w:rsidR="004502CE" w:rsidRDefault="006B4D87">
      <w:pPr>
        <w:pStyle w:val="Standard"/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Data_______________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Firma _____________________________________</w:t>
      </w:r>
    </w:p>
    <w:p w:rsidR="004502CE" w:rsidRDefault="004502CE">
      <w:pPr>
        <w:pStyle w:val="Standard"/>
        <w:spacing w:before="240" w:line="240" w:lineRule="auto"/>
        <w:rPr>
          <w:rFonts w:ascii="Times" w:eastAsia="Times" w:hAnsi="Times" w:cs="Times"/>
          <w:sz w:val="24"/>
          <w:szCs w:val="24"/>
        </w:rPr>
      </w:pPr>
    </w:p>
    <w:p w:rsidR="004502CE" w:rsidRDefault="004502CE">
      <w:pPr>
        <w:pStyle w:val="Standard"/>
        <w:shd w:val="clear" w:color="auto" w:fill="FFFFFF"/>
        <w:spacing w:before="558" w:line="240" w:lineRule="auto"/>
        <w:ind w:left="2160"/>
      </w:pPr>
    </w:p>
    <w:sectPr w:rsidR="004502CE" w:rsidSect="004502CE">
      <w:pgSz w:w="11920" w:h="16838"/>
      <w:pgMar w:top="696" w:right="1052" w:bottom="1674" w:left="11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D87" w:rsidRDefault="006B4D87" w:rsidP="004502CE">
      <w:pPr>
        <w:spacing w:line="240" w:lineRule="auto"/>
      </w:pPr>
      <w:r>
        <w:separator/>
      </w:r>
    </w:p>
  </w:endnote>
  <w:endnote w:type="continuationSeparator" w:id="0">
    <w:p w:rsidR="006B4D87" w:rsidRDefault="006B4D87" w:rsidP="00450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D87" w:rsidRDefault="006B4D87" w:rsidP="004502CE">
      <w:pPr>
        <w:spacing w:line="240" w:lineRule="auto"/>
      </w:pPr>
      <w:r w:rsidRPr="004502CE">
        <w:rPr>
          <w:color w:val="000000"/>
        </w:rPr>
        <w:separator/>
      </w:r>
    </w:p>
  </w:footnote>
  <w:footnote w:type="continuationSeparator" w:id="0">
    <w:p w:rsidR="006B4D87" w:rsidRDefault="006B4D87" w:rsidP="004502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B2C01"/>
    <w:multiLevelType w:val="multilevel"/>
    <w:tmpl w:val="A544934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2CE"/>
    <w:rsid w:val="00277CDA"/>
    <w:rsid w:val="004502CE"/>
    <w:rsid w:val="006B4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kern w:val="3"/>
        <w:sz w:val="22"/>
        <w:szCs w:val="22"/>
        <w:lang w:val="it-IT" w:eastAsia="zh-CN" w:bidi="hi-IN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502CE"/>
  </w:style>
  <w:style w:type="paragraph" w:customStyle="1" w:styleId="Heading">
    <w:name w:val="Heading"/>
    <w:basedOn w:val="Standard"/>
    <w:next w:val="Textbody"/>
    <w:rsid w:val="004502C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4502CE"/>
    <w:pPr>
      <w:spacing w:after="120"/>
    </w:pPr>
  </w:style>
  <w:style w:type="paragraph" w:styleId="Elenco">
    <w:name w:val="List"/>
    <w:basedOn w:val="Textbody"/>
    <w:rsid w:val="004502CE"/>
    <w:rPr>
      <w:rFonts w:cs="Mangal"/>
    </w:rPr>
  </w:style>
  <w:style w:type="paragraph" w:customStyle="1" w:styleId="Caption">
    <w:name w:val="Caption"/>
    <w:basedOn w:val="Standard"/>
    <w:rsid w:val="004502C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502CE"/>
    <w:pPr>
      <w:suppressLineNumbers/>
    </w:pPr>
    <w:rPr>
      <w:rFonts w:cs="Mangal"/>
    </w:rPr>
  </w:style>
  <w:style w:type="paragraph" w:customStyle="1" w:styleId="normal">
    <w:name w:val="normal"/>
    <w:rsid w:val="004502CE"/>
    <w:pPr>
      <w:widowControl/>
    </w:pPr>
  </w:style>
  <w:style w:type="paragraph" w:customStyle="1" w:styleId="Heading1">
    <w:name w:val="Heading 1"/>
    <w:basedOn w:val="normal"/>
    <w:next w:val="Textbody"/>
    <w:rsid w:val="004502CE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"/>
    <w:next w:val="Textbody"/>
    <w:rsid w:val="004502CE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"/>
    <w:next w:val="Textbody"/>
    <w:rsid w:val="004502CE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"/>
    <w:next w:val="Textbody"/>
    <w:rsid w:val="004502CE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"/>
    <w:next w:val="Textbody"/>
    <w:rsid w:val="004502CE"/>
    <w:pPr>
      <w:keepNext/>
      <w:keepLines/>
      <w:spacing w:before="220" w:after="40" w:line="240" w:lineRule="auto"/>
      <w:outlineLvl w:val="4"/>
    </w:pPr>
    <w:rPr>
      <w:b/>
    </w:rPr>
  </w:style>
  <w:style w:type="paragraph" w:customStyle="1" w:styleId="Heading6">
    <w:name w:val="Heading 6"/>
    <w:basedOn w:val="normal"/>
    <w:next w:val="Textbody"/>
    <w:rsid w:val="004502CE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paragraph" w:styleId="Titolo">
    <w:name w:val="Title"/>
    <w:basedOn w:val="normal"/>
    <w:next w:val="Sottotitolo"/>
    <w:rsid w:val="004502CE"/>
    <w:pPr>
      <w:keepNext/>
      <w:keepLines/>
      <w:spacing w:before="480" w:after="120" w:line="240" w:lineRule="auto"/>
    </w:pPr>
    <w:rPr>
      <w:b/>
      <w:bCs/>
      <w:sz w:val="72"/>
      <w:szCs w:val="72"/>
    </w:rPr>
  </w:style>
  <w:style w:type="paragraph" w:styleId="Sottotitolo">
    <w:name w:val="Subtitle"/>
    <w:basedOn w:val="normal"/>
    <w:next w:val="Textbody"/>
    <w:rsid w:val="004502CE"/>
    <w:pPr>
      <w:keepNext/>
      <w:keepLines/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Internetlink">
    <w:name w:val="Internet link"/>
    <w:rsid w:val="004502CE"/>
    <w:rPr>
      <w:color w:val="000080"/>
      <w:u w:val="single"/>
    </w:rPr>
  </w:style>
  <w:style w:type="character" w:customStyle="1" w:styleId="BulletSymbols">
    <w:name w:val="Bullet Symbols"/>
    <w:rsid w:val="004502CE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mcomtaranto.gov.it/Pagine/Privacy/Protezione_dati_priva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1185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portatile_francesca</dc:creator>
  <cp:lastModifiedBy>portatile_francesca</cp:lastModifiedBy>
  <cp:revision>1</cp:revision>
  <dcterms:created xsi:type="dcterms:W3CDTF">2021-03-01T12:51:00Z</dcterms:created>
  <dcterms:modified xsi:type="dcterms:W3CDTF">2021-03-01T12:51:00Z</dcterms:modified>
</cp:coreProperties>
</file>